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2C6153">
            <w:pPr>
              <w:spacing w:before="120" w:after="120"/>
              <w:jc w:val="center"/>
              <w:rPr>
                <w:rFonts w:ascii="Arial" w:hAnsi="Arial" w:cs="Arial"/>
                <w:b/>
                <w:sz w:val="28"/>
                <w:szCs w:val="28"/>
              </w:rPr>
            </w:pPr>
            <w:r w:rsidRPr="00A45AA6">
              <w:rPr>
                <w:rFonts w:ascii="Arial" w:hAnsi="Arial" w:cs="Arial"/>
                <w:b/>
                <w:caps/>
                <w:sz w:val="28"/>
                <w:szCs w:val="28"/>
              </w:rPr>
              <w:t>d</w:t>
            </w:r>
            <w:r w:rsidR="002C6153">
              <w:rPr>
                <w:rFonts w:ascii="Arial" w:hAnsi="Arial" w:cs="Arial"/>
                <w:b/>
                <w:caps/>
                <w:sz w:val="28"/>
                <w:szCs w:val="28"/>
              </w:rPr>
              <w:t>É</w:t>
            </w:r>
            <w:r w:rsidRPr="00A45AA6">
              <w:rPr>
                <w:rFonts w:ascii="Arial" w:hAnsi="Arial" w:cs="Arial"/>
                <w:b/>
                <w:caps/>
                <w:sz w:val="28"/>
                <w:szCs w:val="28"/>
              </w:rPr>
              <w:t>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9"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0"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1"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2"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3"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4"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6"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17"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18"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2C6153">
      <w:pPr>
        <w:suppressAutoHyphens/>
        <w:spacing w:before="120" w:line="276" w:lineRule="auto"/>
        <w:rPr>
          <w:rFonts w:ascii="Arial" w:hAnsi="Arial" w:cs="Arial"/>
          <w:b/>
          <w:lang w:eastAsia="zh-CN"/>
        </w:rPr>
      </w:pPr>
      <w:r w:rsidRPr="00A45AA6">
        <w:rPr>
          <w:rFonts w:ascii="Arial" w:hAnsi="Arial" w:cs="Arial"/>
          <w:b/>
          <w:lang w:eastAsia="zh-CN"/>
        </w:rPr>
        <w:t>SERVICE DU COMMISSARIAT DES ARM</w:t>
      </w:r>
      <w:r w:rsidR="002C6153">
        <w:rPr>
          <w:rFonts w:ascii="Arial" w:hAnsi="Arial" w:cs="Arial"/>
          <w:b/>
          <w:lang w:eastAsia="zh-CN"/>
        </w:rPr>
        <w:t>É</w:t>
      </w:r>
      <w:r w:rsidRPr="00A45AA6">
        <w:rPr>
          <w:rFonts w:ascii="Arial" w:hAnsi="Arial" w:cs="Arial"/>
          <w:b/>
          <w:lang w:eastAsia="zh-CN"/>
        </w:rPr>
        <w:t>ES</w:t>
      </w:r>
    </w:p>
    <w:p w:rsidR="003073C9" w:rsidRPr="00A45AA6" w:rsidRDefault="003073C9" w:rsidP="002C6153">
      <w:pPr>
        <w:tabs>
          <w:tab w:val="left" w:pos="2977"/>
        </w:tabs>
        <w:suppressAutoHyphens/>
        <w:spacing w:line="276" w:lineRule="auto"/>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2C6153">
      <w:pPr>
        <w:suppressAutoHyphens/>
        <w:spacing w:line="276" w:lineRule="auto"/>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2C6153">
      <w:pPr>
        <w:suppressAutoHyphens/>
        <w:spacing w:line="276" w:lineRule="auto"/>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2C6153">
      <w:pPr>
        <w:tabs>
          <w:tab w:val="left" w:pos="2977"/>
        </w:tabs>
        <w:suppressAutoHyphens/>
        <w:spacing w:line="276" w:lineRule="auto"/>
        <w:rPr>
          <w:rFonts w:ascii="Arial" w:hAnsi="Arial" w:cs="Arial"/>
          <w:lang w:eastAsia="zh-CN"/>
        </w:rPr>
      </w:pPr>
      <w:r w:rsidRPr="00A45AA6">
        <w:rPr>
          <w:rFonts w:ascii="Arial" w:hAnsi="Arial" w:cs="Arial"/>
          <w:lang w:eastAsia="zh-CN"/>
        </w:rPr>
        <w:t xml:space="preserve">Courriel : : </w:t>
      </w:r>
      <w:hyperlink r:id="rId19" w:history="1">
        <w:r w:rsidRPr="00A45AA6">
          <w:rPr>
            <w:rFonts w:ascii="Arial" w:hAnsi="Arial" w:cs="Arial"/>
            <w:b/>
            <w:color w:val="0000FF"/>
            <w:u w:val="single"/>
            <w:lang w:eastAsia="zh-CN"/>
          </w:rPr>
          <w:t>pfc-rbt.contact.fct@intradef.gouv.fr</w:t>
        </w:r>
      </w:hyperlink>
    </w:p>
    <w:p w:rsidR="003073C9" w:rsidRPr="00A45AA6" w:rsidRDefault="003073C9" w:rsidP="002C6153">
      <w:pPr>
        <w:suppressAutoHyphens/>
        <w:spacing w:line="276" w:lineRule="auto"/>
        <w:rPr>
          <w:rFonts w:ascii="Arial" w:hAnsi="Arial" w:cs="Arial"/>
          <w:lang w:eastAsia="zh-CN"/>
        </w:rPr>
      </w:pPr>
      <w:r w:rsidRPr="00A45AA6">
        <w:rPr>
          <w:rFonts w:ascii="Arial" w:hAnsi="Arial" w:cs="Arial"/>
          <w:lang w:eastAsia="zh-CN"/>
        </w:rPr>
        <w:t xml:space="preserve">Profil d’acheteur : </w:t>
      </w:r>
      <w:hyperlink r:id="rId20" w:history="1">
        <w:r w:rsidRPr="00A45AA6">
          <w:rPr>
            <w:rFonts w:ascii="Arial" w:hAnsi="Arial" w:cs="Arial"/>
            <w:b/>
            <w:color w:val="0000FF"/>
            <w:u w:val="single"/>
            <w:lang w:eastAsia="zh-CN"/>
          </w:rPr>
          <w:t>https://www.marches-publics.gouv.fr</w:t>
        </w:r>
      </w:hyperlink>
    </w:p>
    <w:p w:rsidR="003073C9" w:rsidRPr="00A45AA6" w:rsidRDefault="003073C9" w:rsidP="002C6153">
      <w:pPr>
        <w:suppressAutoHyphens/>
        <w:spacing w:after="120" w:line="276" w:lineRule="auto"/>
        <w:rPr>
          <w:rFonts w:ascii="Arial" w:hAnsi="Arial" w:cs="Arial"/>
          <w:b/>
          <w:color w:val="0000FF"/>
          <w:u w:val="single"/>
          <w:lang w:eastAsia="zh-CN"/>
        </w:rPr>
      </w:pPr>
      <w:r w:rsidRPr="00A45AA6">
        <w:rPr>
          <w:rFonts w:ascii="Arial" w:hAnsi="Arial" w:cs="Arial"/>
          <w:lang w:eastAsia="zh-CN"/>
        </w:rPr>
        <w:t xml:space="preserve">Site : </w:t>
      </w:r>
      <w:hyperlink r:id="rId21"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2"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3"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B367C2" w:rsidRPr="00FE7EDC" w:rsidRDefault="00B367C2" w:rsidP="00B367C2">
      <w:pPr>
        <w:pBdr>
          <w:top w:val="single" w:sz="4" w:space="1" w:color="auto"/>
          <w:left w:val="single" w:sz="4" w:space="4" w:color="auto"/>
          <w:bottom w:val="single" w:sz="4" w:space="1" w:color="auto"/>
          <w:right w:val="single" w:sz="4" w:space="4" w:color="auto"/>
        </w:pBdr>
        <w:shd w:val="pct10" w:color="auto" w:fill="auto"/>
        <w:ind w:left="284" w:right="254"/>
        <w:jc w:val="center"/>
        <w:rPr>
          <w:rFonts w:ascii="Arial" w:hAnsi="Arial" w:cs="Arial"/>
          <w:b/>
          <w:sz w:val="24"/>
        </w:rPr>
      </w:pPr>
    </w:p>
    <w:p w:rsidR="00B367C2" w:rsidRPr="00FE7EDC" w:rsidRDefault="00B367C2" w:rsidP="00B367C2">
      <w:pPr>
        <w:pBdr>
          <w:top w:val="single" w:sz="4" w:space="1" w:color="auto"/>
          <w:left w:val="single" w:sz="4" w:space="4" w:color="auto"/>
          <w:bottom w:val="single" w:sz="4" w:space="1" w:color="auto"/>
          <w:right w:val="single" w:sz="4" w:space="4" w:color="auto"/>
        </w:pBdr>
        <w:shd w:val="pct10" w:color="auto" w:fill="auto"/>
        <w:ind w:left="284" w:right="254"/>
        <w:jc w:val="center"/>
        <w:rPr>
          <w:rFonts w:ascii="Arial" w:hAnsi="Arial" w:cs="Arial"/>
          <w:b/>
          <w:sz w:val="24"/>
        </w:rPr>
      </w:pPr>
      <w:r w:rsidRPr="00FE7EDC">
        <w:rPr>
          <w:rFonts w:ascii="Arial" w:hAnsi="Arial" w:cs="Arial"/>
          <w:b/>
          <w:sz w:val="24"/>
        </w:rPr>
        <w:t>FABRICATION DE PONCHO</w:t>
      </w:r>
      <w:r w:rsidR="00E25A25">
        <w:rPr>
          <w:rFonts w:ascii="Arial" w:hAnsi="Arial" w:cs="Arial"/>
          <w:b/>
          <w:sz w:val="24"/>
        </w:rPr>
        <w:t>S</w:t>
      </w:r>
      <w:r w:rsidRPr="00FE7EDC">
        <w:rPr>
          <w:rFonts w:ascii="Arial" w:hAnsi="Arial" w:cs="Arial"/>
          <w:b/>
          <w:sz w:val="24"/>
        </w:rPr>
        <w:t xml:space="preserve"> INFRAROUGE</w:t>
      </w:r>
      <w:r w:rsidR="00E25A25">
        <w:rPr>
          <w:rFonts w:ascii="Arial" w:hAnsi="Arial" w:cs="Arial"/>
          <w:b/>
          <w:sz w:val="24"/>
        </w:rPr>
        <w:t>S</w:t>
      </w:r>
    </w:p>
    <w:p w:rsidR="00B367C2" w:rsidRPr="00FE7EDC" w:rsidRDefault="00B367C2" w:rsidP="00B367C2">
      <w:pPr>
        <w:pBdr>
          <w:top w:val="single" w:sz="4" w:space="1" w:color="auto"/>
          <w:left w:val="single" w:sz="4" w:space="4" w:color="auto"/>
          <w:bottom w:val="single" w:sz="4" w:space="1" w:color="auto"/>
          <w:right w:val="single" w:sz="4" w:space="4" w:color="auto"/>
        </w:pBdr>
        <w:shd w:val="pct10" w:color="auto" w:fill="auto"/>
        <w:ind w:left="284" w:right="254"/>
        <w:jc w:val="center"/>
        <w:rPr>
          <w:rFonts w:ascii="Arial" w:hAnsi="Arial" w:cs="Arial"/>
          <w:b/>
          <w:sz w:val="24"/>
        </w:rPr>
      </w:pP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rPr>
        <w:t> </w:t>
      </w:r>
      <w:r w:rsidR="00A6564D" w:rsidRPr="00A45AA6">
        <w:rPr>
          <w:rFonts w:ascii="Arial" w:hAnsi="Arial" w:cs="Arial"/>
        </w:rPr>
        <w:t xml:space="preserve">un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rPr>
        <w:t> </w:t>
      </w:r>
      <w:r w:rsidR="007D1C60" w:rsidRPr="00A45AA6">
        <w:rPr>
          <w:rFonts w:ascii="Arial" w:hAnsi="Arial" w:cs="Arial"/>
        </w:rPr>
        <w:t xml:space="preserve">un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rPr>
        <w:t> </w:t>
      </w:r>
      <w:r w:rsidR="00BF7A09" w:rsidRPr="00A45AA6">
        <w:rPr>
          <w:rFonts w:ascii="Arial" w:hAnsi="Arial" w:cs="Arial"/>
        </w:rPr>
        <w:t>un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4"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5"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6"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28"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29"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0"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1"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13020E">
      <w:pPr>
        <w:spacing w:line="276" w:lineRule="auto"/>
        <w:ind w:left="567"/>
        <w:jc w:val="both"/>
        <w:rPr>
          <w:rFonts w:ascii="Arial" w:hAnsi="Arial" w:cs="Arial"/>
        </w:rPr>
      </w:pPr>
    </w:p>
    <w:p w:rsidR="00D555D4"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rsidP="0013020E">
      <w:pPr>
        <w:spacing w:line="276" w:lineRule="auto"/>
        <w:rPr>
          <w:rFonts w:ascii="Arial" w:hAnsi="Arial" w:cs="Arial"/>
        </w:rPr>
      </w:pPr>
      <w:r w:rsidRPr="00A45AA6">
        <w:rPr>
          <w:rFonts w:ascii="Arial" w:hAnsi="Arial" w:cs="Arial"/>
        </w:rPr>
        <w:br w:type="page"/>
      </w:r>
    </w:p>
    <w:p w:rsidR="00FD53D2" w:rsidRPr="00A45AA6" w:rsidRDefault="00FD53D2"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3"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C93694" w:rsidRPr="00A45AA6" w:rsidRDefault="00C93694" w:rsidP="00C93694">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C93694" w:rsidRPr="00A45AA6" w:rsidTr="005A06AE">
        <w:tc>
          <w:tcPr>
            <w:tcW w:w="10277" w:type="dxa"/>
            <w:shd w:val="solid" w:color="9CC2E5" w:themeColor="accent1" w:themeTint="99" w:fill="auto"/>
          </w:tcPr>
          <w:p w:rsidR="00C93694" w:rsidRPr="00A45AA6" w:rsidRDefault="00C93694" w:rsidP="005A06AE">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C93694" w:rsidRPr="00A45AA6" w:rsidRDefault="00C93694" w:rsidP="00C93694">
      <w:pPr>
        <w:jc w:val="both"/>
        <w:rPr>
          <w:rFonts w:ascii="Arial" w:hAnsi="Arial" w:cs="Arial"/>
          <w:bCs/>
        </w:rPr>
      </w:pPr>
    </w:p>
    <w:p w:rsidR="00C93694" w:rsidRPr="00A45AA6" w:rsidRDefault="00C93694" w:rsidP="00C93694">
      <w:pPr>
        <w:suppressAutoHyphens/>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Pr="00A45AA6">
        <w:rPr>
          <w:rFonts w:ascii="Arial" w:hAnsi="Arial" w:cs="Arial"/>
          <w:b/>
          <w:bCs/>
          <w:spacing w:val="-10"/>
          <w:position w:val="-2"/>
          <w:lang w:eastAsia="zh-CN"/>
        </w:rPr>
        <w:t>Montant de la part sous-traitée par article (</w:t>
      </w:r>
      <w:r w:rsidRPr="00A45AA6">
        <w:rPr>
          <w:rFonts w:ascii="Arial" w:hAnsi="Arial" w:cs="Arial"/>
          <w:b/>
          <w:bCs/>
          <w:spacing w:val="-10"/>
          <w:position w:val="-2"/>
          <w:u w:val="single"/>
          <w:lang w:eastAsia="zh-CN"/>
        </w:rPr>
        <w:t>à renseigner que le sous-traitant bénéficie ou non du paiement direct</w:t>
      </w:r>
      <w:r w:rsidRPr="00A45AA6">
        <w:rPr>
          <w:rFonts w:ascii="Arial" w:hAnsi="Arial" w:cs="Arial"/>
          <w:b/>
          <w:bCs/>
          <w:spacing w:val="-10"/>
          <w:position w:val="-2"/>
          <w:lang w:eastAsia="zh-CN"/>
        </w:rPr>
        <w:t>)</w:t>
      </w:r>
    </w:p>
    <w:p w:rsidR="00C93694" w:rsidRDefault="00C93694" w:rsidP="00C93694">
      <w:pPr>
        <w:pStyle w:val="Paragraphedeliste"/>
        <w:numPr>
          <w:ilvl w:val="0"/>
          <w:numId w:val="20"/>
        </w:numPr>
        <w:suppressAutoHyphens/>
        <w:spacing w:before="60" w:after="60"/>
        <w:ind w:left="425" w:hanging="357"/>
        <w:contextualSpacing w:val="0"/>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maximum des somme</w:t>
      </w:r>
      <w:r w:rsidRPr="00C93694">
        <w:rPr>
          <w:rFonts w:ascii="Arial" w:hAnsi="Arial" w:cs="Arial"/>
          <w:bCs/>
          <w:lang w:eastAsia="zh-CN"/>
        </w:rPr>
        <w:t>s à verser par paiement direct au sous-traitant dans le cas de prestations ne relevant pas du b) ci-dessous :</w:t>
      </w:r>
      <w:r w:rsidRPr="00A45AA6">
        <w:rPr>
          <w:rFonts w:ascii="Arial" w:hAnsi="Arial" w:cs="Arial"/>
          <w:lang w:eastAsia="zh-CN"/>
        </w:rPr>
        <w:t xml:space="preserve">  </w:t>
      </w:r>
    </w:p>
    <w:tbl>
      <w:tblPr>
        <w:tblW w:w="6096" w:type="dxa"/>
        <w:jc w:val="center"/>
        <w:shd w:val="clear" w:color="auto" w:fill="FFFFFF"/>
        <w:tblLayout w:type="fixed"/>
        <w:tblCellMar>
          <w:left w:w="30" w:type="dxa"/>
          <w:right w:w="30" w:type="dxa"/>
        </w:tblCellMar>
        <w:tblLook w:val="04A0" w:firstRow="1" w:lastRow="0" w:firstColumn="1" w:lastColumn="0" w:noHBand="0" w:noVBand="1"/>
      </w:tblPr>
      <w:tblGrid>
        <w:gridCol w:w="4293"/>
        <w:gridCol w:w="1803"/>
      </w:tblGrid>
      <w:tr w:rsidR="00C93694" w:rsidRPr="00A45AA6" w:rsidTr="00C93694">
        <w:trPr>
          <w:cantSplit/>
          <w:trHeight w:val="853"/>
          <w:jc w:val="center"/>
        </w:trPr>
        <w:tc>
          <w:tcPr>
            <w:tcW w:w="429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93694" w:rsidRPr="00A45AA6" w:rsidRDefault="00C93694" w:rsidP="00E25A25">
            <w:pPr>
              <w:spacing w:after="60" w:line="276" w:lineRule="auto"/>
              <w:jc w:val="center"/>
              <w:rPr>
                <w:rFonts w:ascii="Arial" w:hAnsi="Arial" w:cs="Arial"/>
                <w:b/>
                <w:bCs/>
              </w:rPr>
            </w:pPr>
            <w:r w:rsidRPr="00A45AA6">
              <w:rPr>
                <w:rFonts w:ascii="Arial" w:hAnsi="Arial" w:cs="Arial"/>
                <w:b/>
                <w:bCs/>
              </w:rPr>
              <w:t xml:space="preserve">DÉNOMINATION </w:t>
            </w:r>
            <w:r w:rsidR="00E25A25">
              <w:rPr>
                <w:rFonts w:ascii="Arial" w:hAnsi="Arial" w:cs="Arial"/>
                <w:b/>
                <w:bCs/>
              </w:rPr>
              <w:t>ARTICLE</w:t>
            </w:r>
          </w:p>
        </w:tc>
        <w:tc>
          <w:tcPr>
            <w:tcW w:w="180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93694" w:rsidRPr="00476487" w:rsidRDefault="00C93694" w:rsidP="00C93694">
            <w:pPr>
              <w:spacing w:before="120"/>
              <w:rPr>
                <w:rFonts w:ascii="Arial" w:hAnsi="Arial" w:cs="Arial"/>
              </w:rPr>
            </w:pPr>
            <w:r>
              <w:rPr>
                <w:rFonts w:ascii="Arial" w:hAnsi="Arial" w:cs="Arial"/>
              </w:rPr>
              <w:t xml:space="preserve">Poncho </w:t>
            </w:r>
            <w:r w:rsidR="00EB0C2E">
              <w:rPr>
                <w:rFonts w:ascii="Arial" w:hAnsi="Arial" w:cs="Arial"/>
              </w:rPr>
              <w:t xml:space="preserve">coyote </w:t>
            </w:r>
            <w:r>
              <w:rPr>
                <w:rFonts w:ascii="Arial" w:hAnsi="Arial" w:cs="Arial"/>
              </w:rPr>
              <w:t xml:space="preserve">infrarouge </w:t>
            </w:r>
          </w:p>
        </w:tc>
      </w:tr>
      <w:tr w:rsidR="00C93694" w:rsidRPr="00A45AA6" w:rsidTr="00C93694">
        <w:trPr>
          <w:cantSplit/>
          <w:trHeight w:val="853"/>
          <w:jc w:val="center"/>
        </w:trPr>
        <w:tc>
          <w:tcPr>
            <w:tcW w:w="4293" w:type="dxa"/>
            <w:tcBorders>
              <w:top w:val="single" w:sz="6" w:space="0" w:color="auto"/>
              <w:left w:val="single" w:sz="6" w:space="0" w:color="auto"/>
              <w:bottom w:val="single" w:sz="6" w:space="0" w:color="auto"/>
              <w:right w:val="single" w:sz="6" w:space="0" w:color="auto"/>
            </w:tcBorders>
            <w:shd w:val="clear" w:color="auto" w:fill="FFFFFF"/>
            <w:vAlign w:val="center"/>
          </w:tcPr>
          <w:p w:rsidR="00C93694" w:rsidRPr="00A45AA6" w:rsidRDefault="00E25A25" w:rsidP="005A06AE">
            <w:pPr>
              <w:spacing w:after="60" w:line="276" w:lineRule="auto"/>
              <w:jc w:val="center"/>
              <w:rPr>
                <w:rFonts w:ascii="Arial" w:hAnsi="Arial" w:cs="Arial"/>
                <w:b/>
                <w:bCs/>
              </w:rPr>
            </w:pPr>
            <w:r>
              <w:rPr>
                <w:rFonts w:ascii="Arial" w:hAnsi="Arial" w:cs="Arial"/>
                <w:bCs/>
                <w:noProof/>
              </w:rPr>
              <mc:AlternateContent>
                <mc:Choice Requires="wps">
                  <w:drawing>
                    <wp:anchor distT="0" distB="0" distL="114300" distR="114300" simplePos="0" relativeHeight="251659264" behindDoc="0" locked="0" layoutInCell="1" allowOverlap="1">
                      <wp:simplePos x="0" y="0"/>
                      <wp:positionH relativeFrom="column">
                        <wp:posOffset>-196215</wp:posOffset>
                      </wp:positionH>
                      <wp:positionV relativeFrom="paragraph">
                        <wp:posOffset>456565</wp:posOffset>
                      </wp:positionV>
                      <wp:extent cx="4586605" cy="410210"/>
                      <wp:effectExtent l="0" t="800100" r="0" b="789940"/>
                      <wp:wrapNone/>
                      <wp:docPr id="1" name="Zone de texte 1"/>
                      <wp:cNvGraphicFramePr/>
                      <a:graphic xmlns:a="http://schemas.openxmlformats.org/drawingml/2006/main">
                        <a:graphicData uri="http://schemas.microsoft.com/office/word/2010/wordprocessingShape">
                          <wps:wsp>
                            <wps:cNvSpPr txBox="1"/>
                            <wps:spPr>
                              <a:xfrm rot="20392948">
                                <a:off x="0" y="0"/>
                                <a:ext cx="4586605" cy="41021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C93694" w:rsidRPr="00C93694" w:rsidRDefault="00C93694">
                                  <w:pPr>
                                    <w:rPr>
                                      <w:rFonts w:ascii="Arial" w:hAnsi="Arial" w:cs="Arial"/>
                                      <w:b/>
                                      <w:color w:val="FF0000"/>
                                      <w:sz w:val="36"/>
                                      <w:szCs w:val="36"/>
                                    </w:rPr>
                                  </w:pPr>
                                  <w:r w:rsidRPr="00C93694">
                                    <w:rPr>
                                      <w:rFonts w:ascii="Arial" w:hAnsi="Arial" w:cs="Arial"/>
                                      <w:b/>
                                      <w:color w:val="FF0000"/>
                                      <w:sz w:val="36"/>
                                      <w:szCs w:val="36"/>
                                    </w:rPr>
                                    <w:t>Non requis au stade de la candidature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15.45pt;margin-top:35.95pt;width:361.15pt;height:32.3pt;rotation:-1318423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" fillcolor="white [3201]" strokecolor="#ed7d31 [3205]" strokeweight="1pt">
                      <v:textbox>
                        <w:txbxContent>
                          <w:p w:rsidR="00C93694" w:rsidRPr="00C93694" w:rsidRDefault="00C93694">
                            <w:pPr>
                              <w:rPr>
                                <w:rFonts w:ascii="Arial" w:hAnsi="Arial" w:cs="Arial"/>
                                <w:b/>
                                <w:color w:val="FF0000"/>
                                <w:sz w:val="36"/>
                                <w:szCs w:val="36"/>
                              </w:rPr>
                            </w:pPr>
                            <w:r w:rsidRPr="00C93694">
                              <w:rPr>
                                <w:rFonts w:ascii="Arial" w:hAnsi="Arial" w:cs="Arial"/>
                                <w:b/>
                                <w:color w:val="FF0000"/>
                                <w:sz w:val="36"/>
                                <w:szCs w:val="36"/>
                              </w:rPr>
                              <w:t>Non requis au stade de la candidature</w:t>
                            </w:r>
                          </w:p>
                        </w:txbxContent>
                      </v:textbox>
                    </v:shape>
                  </w:pict>
                </mc:Fallback>
              </mc:AlternateContent>
            </w:r>
            <w:r w:rsidR="00C93694">
              <w:rPr>
                <w:rFonts w:ascii="Arial" w:hAnsi="Arial" w:cs="Arial"/>
                <w:b/>
              </w:rPr>
              <w:t>Montant de la part sous-traitée en € HT par article</w:t>
            </w:r>
          </w:p>
        </w:tc>
        <w:tc>
          <w:tcPr>
            <w:tcW w:w="1803" w:type="dxa"/>
            <w:tcBorders>
              <w:top w:val="single" w:sz="6" w:space="0" w:color="auto"/>
              <w:left w:val="single" w:sz="6" w:space="0" w:color="auto"/>
              <w:bottom w:val="single" w:sz="6" w:space="0" w:color="auto"/>
              <w:right w:val="single" w:sz="6" w:space="0" w:color="auto"/>
            </w:tcBorders>
            <w:shd w:val="clear" w:color="auto" w:fill="FFFFFF"/>
            <w:vAlign w:val="center"/>
          </w:tcPr>
          <w:p w:rsidR="00C93694" w:rsidRPr="00476487" w:rsidRDefault="00C93694" w:rsidP="005A06AE">
            <w:pPr>
              <w:spacing w:before="120"/>
              <w:jc w:val="center"/>
              <w:rPr>
                <w:rFonts w:ascii="Arial" w:hAnsi="Arial" w:cs="Arial"/>
              </w:rPr>
            </w:pPr>
          </w:p>
        </w:tc>
        <w:bookmarkStart w:id="0" w:name="_GoBack"/>
        <w:bookmarkEnd w:id="0"/>
      </w:tr>
    </w:tbl>
    <w:p w:rsidR="00C93694" w:rsidRDefault="00C93694" w:rsidP="00C93694">
      <w:pPr>
        <w:suppressAutoHyphens/>
        <w:jc w:val="both"/>
        <w:rPr>
          <w:rFonts w:ascii="Arial" w:hAnsi="Arial" w:cs="Arial"/>
          <w:b/>
          <w:bCs/>
          <w:spacing w:val="-10"/>
          <w:position w:val="-2"/>
          <w:lang w:eastAsia="zh-CN"/>
        </w:rPr>
      </w:pPr>
    </w:p>
    <w:p w:rsidR="00C93694" w:rsidRPr="00A45AA6" w:rsidRDefault="00C93694" w:rsidP="00C93694">
      <w:pPr>
        <w:suppressAutoHyphens/>
        <w:jc w:val="both"/>
        <w:rPr>
          <w:rFonts w:ascii="Arial" w:hAnsi="Arial" w:cs="Arial"/>
          <w:b/>
          <w:bCs/>
          <w:spacing w:val="-10"/>
          <w:position w:val="-2"/>
          <w:lang w:eastAsia="zh-CN"/>
        </w:rPr>
      </w:pPr>
    </w:p>
    <w:p w:rsidR="00C93694" w:rsidRPr="00A45AA6" w:rsidRDefault="00C93694" w:rsidP="00C93694">
      <w:pPr>
        <w:suppressAutoHyphens/>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4"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Pr="0012516B">
        <w:rPr>
          <w:rFonts w:ascii="Arial" w:hAnsi="Arial" w:cs="Arial"/>
          <w:b/>
          <w:lang w:eastAsia="zh-CN"/>
        </w:rPr>
        <w:t>Sans objet</w:t>
      </w:r>
    </w:p>
    <w:p w:rsidR="00C93694" w:rsidRPr="00C93694" w:rsidRDefault="00C93694" w:rsidP="00C93694">
      <w:pPr>
        <w:numPr>
          <w:ilvl w:val="0"/>
          <w:numId w:val="14"/>
        </w:numPr>
        <w:suppressAutoHyphens/>
        <w:spacing w:before="120"/>
        <w:ind w:left="924" w:hanging="357"/>
        <w:jc w:val="both"/>
        <w:rPr>
          <w:rFonts w:ascii="Arial" w:hAnsi="Arial" w:cs="Arial"/>
          <w:bCs/>
          <w:lang w:eastAsia="zh-CN"/>
        </w:rPr>
      </w:pPr>
      <w:r w:rsidRPr="00C93694">
        <w:rPr>
          <w:rFonts w:ascii="Arial" w:hAnsi="Arial" w:cs="Arial"/>
          <w:bCs/>
          <w:lang w:eastAsia="zh-CN"/>
        </w:rPr>
        <w:t>Taux de la TVA : auto-liquidation (la TVA est due par le titulaire)</w:t>
      </w:r>
    </w:p>
    <w:p w:rsidR="00C93694" w:rsidRPr="00C93694" w:rsidRDefault="00C93694" w:rsidP="00C93694">
      <w:pPr>
        <w:numPr>
          <w:ilvl w:val="0"/>
          <w:numId w:val="14"/>
        </w:numPr>
        <w:suppressAutoHyphens/>
        <w:spacing w:before="120"/>
        <w:ind w:left="924" w:hanging="357"/>
        <w:rPr>
          <w:rFonts w:ascii="Arial" w:hAnsi="Arial" w:cs="Arial"/>
          <w:bCs/>
          <w:lang w:eastAsia="zh-CN"/>
        </w:rPr>
      </w:pPr>
      <w:r w:rsidRPr="00C93694">
        <w:rPr>
          <w:rFonts w:ascii="Arial" w:hAnsi="Arial" w:cs="Arial"/>
          <w:bCs/>
          <w:lang w:eastAsia="zh-CN"/>
        </w:rPr>
        <w:t>Montant maximum hors TVA : ………………………….</w:t>
      </w:r>
    </w:p>
    <w:p w:rsidR="00C93694" w:rsidRPr="00A45AA6" w:rsidRDefault="00C93694" w:rsidP="00C93694">
      <w:pPr>
        <w:suppressAutoHyphens/>
        <w:jc w:val="both"/>
        <w:rPr>
          <w:rFonts w:ascii="Arial" w:hAnsi="Arial" w:cs="Arial"/>
          <w:bCs/>
          <w:spacing w:val="-10"/>
          <w:position w:val="-2"/>
          <w:lang w:eastAsia="zh-CN"/>
        </w:rPr>
      </w:pPr>
    </w:p>
    <w:p w:rsidR="00C93694" w:rsidRDefault="00C93694">
      <w:pPr>
        <w:rPr>
          <w:rFonts w:ascii="Arial" w:hAnsi="Arial" w:cs="Arial"/>
          <w:bCs/>
          <w:spacing w:val="-10"/>
          <w:position w:val="-2"/>
          <w:lang w:eastAsia="zh-CN"/>
        </w:rPr>
      </w:pPr>
      <w:r>
        <w:rPr>
          <w:rFonts w:ascii="Arial" w:hAnsi="Arial" w:cs="Arial"/>
          <w:bCs/>
          <w:spacing w:val="-10"/>
          <w:position w:val="-2"/>
          <w:lang w:eastAsia="zh-CN"/>
        </w:rPr>
        <w:br w:type="page"/>
      </w:r>
    </w:p>
    <w:p w:rsidR="00C93694" w:rsidRPr="00A45AA6" w:rsidRDefault="00C93694" w:rsidP="00C93694">
      <w:pPr>
        <w:suppressAutoHyphens/>
        <w:jc w:val="both"/>
        <w:rPr>
          <w:rFonts w:ascii="Arial" w:hAnsi="Arial" w:cs="Arial"/>
          <w:bCs/>
          <w:spacing w:val="-10"/>
          <w:position w:val="-2"/>
          <w:lang w:eastAsia="zh-CN"/>
        </w:rPr>
      </w:pPr>
    </w:p>
    <w:p w:rsidR="00C93694" w:rsidRPr="00A45AA6" w:rsidRDefault="00C93694" w:rsidP="00C93694">
      <w:pPr>
        <w:suppressAutoHyphens/>
        <w:jc w:val="both"/>
        <w:rPr>
          <w:rFonts w:ascii="Arial" w:hAnsi="Arial" w:cs="Arial"/>
          <w:bCs/>
          <w:lang w:eastAsia="zh-CN"/>
        </w:rPr>
      </w:pPr>
      <w:r w:rsidRPr="00A45AA6">
        <w:rPr>
          <w:rFonts w:ascii="Arial" w:hAnsi="Arial" w:cs="Arial"/>
          <w:color w:val="66CCFF"/>
          <w:spacing w:val="-10"/>
          <w:position w:val="-2"/>
        </w:rPr>
        <w:sym w:font="Wingdings" w:char="F06E"/>
      </w:r>
      <w:r w:rsidRPr="00A45AA6">
        <w:rPr>
          <w:rFonts w:ascii="Arial" w:hAnsi="Arial" w:cs="Arial"/>
          <w:bCs/>
          <w:color w:val="FFFF00"/>
          <w:spacing w:val="-10"/>
          <w:position w:val="-2"/>
          <w:lang w:eastAsia="zh-CN"/>
        </w:rPr>
        <w:t xml:space="preserve">  </w:t>
      </w:r>
      <w:r w:rsidRPr="00A45AA6">
        <w:rPr>
          <w:rFonts w:ascii="Arial" w:hAnsi="Arial" w:cs="Arial"/>
          <w:b/>
          <w:bCs/>
          <w:lang w:eastAsia="zh-CN"/>
        </w:rPr>
        <w:t>Modalités de variation des prix</w:t>
      </w:r>
      <w:r w:rsidRPr="00A45AA6">
        <w:rPr>
          <w:rFonts w:ascii="Arial" w:hAnsi="Arial" w:cs="Arial"/>
          <w:bCs/>
          <w:lang w:eastAsia="zh-CN"/>
        </w:rPr>
        <w:t> :</w:t>
      </w:r>
    </w:p>
    <w:p w:rsidR="00C93694" w:rsidRPr="00A45AA6" w:rsidRDefault="00C93694" w:rsidP="00C93694">
      <w:pPr>
        <w:suppressAutoHyphens/>
        <w:jc w:val="both"/>
        <w:rPr>
          <w:rFonts w:ascii="Arial" w:hAnsi="Arial" w:cs="Arial"/>
          <w:bCs/>
          <w:lang w:eastAsia="zh-CN"/>
        </w:rPr>
      </w:pPr>
    </w:p>
    <w:p w:rsidR="00C93694" w:rsidRPr="00A45AA6" w:rsidRDefault="00C93694" w:rsidP="00C93694">
      <w:pPr>
        <w:suppressAutoHyphens/>
        <w:jc w:val="both"/>
        <w:rPr>
          <w:rFonts w:ascii="Arial" w:hAnsi="Arial" w:cs="Arial"/>
          <w:bCs/>
          <w:lang w:eastAsia="zh-CN"/>
        </w:rPr>
      </w:pPr>
    </w:p>
    <w:p w:rsidR="00C93694" w:rsidRPr="00A45AA6" w:rsidRDefault="00C93694" w:rsidP="00C93694">
      <w:pPr>
        <w:suppressAutoHyphens/>
        <w:jc w:val="both"/>
        <w:rPr>
          <w:rFonts w:ascii="Arial" w:hAnsi="Arial" w:cs="Arial"/>
          <w:bCs/>
          <w:lang w:eastAsia="zh-CN"/>
        </w:rPr>
      </w:pPr>
      <w:r>
        <w:rPr>
          <w:rFonts w:ascii="Arial" w:hAnsi="Arial" w:cs="Arial"/>
          <w:bCs/>
          <w:noProof/>
        </w:rPr>
        <mc:AlternateContent>
          <mc:Choice Requires="wps">
            <w:drawing>
              <wp:anchor distT="0" distB="0" distL="114300" distR="114300" simplePos="0" relativeHeight="251661312" behindDoc="0" locked="0" layoutInCell="1" allowOverlap="1" wp14:anchorId="00503688" wp14:editId="2048AA31">
                <wp:simplePos x="0" y="0"/>
                <wp:positionH relativeFrom="column">
                  <wp:posOffset>830373</wp:posOffset>
                </wp:positionH>
                <wp:positionV relativeFrom="paragraph">
                  <wp:posOffset>133454</wp:posOffset>
                </wp:positionV>
                <wp:extent cx="4586605" cy="410210"/>
                <wp:effectExtent l="0" t="800100" r="0" b="789940"/>
                <wp:wrapNone/>
                <wp:docPr id="3" name="Zone de texte 3"/>
                <wp:cNvGraphicFramePr/>
                <a:graphic xmlns:a="http://schemas.openxmlformats.org/drawingml/2006/main">
                  <a:graphicData uri="http://schemas.microsoft.com/office/word/2010/wordprocessingShape">
                    <wps:wsp>
                      <wps:cNvSpPr txBox="1"/>
                      <wps:spPr>
                        <a:xfrm rot="20392948">
                          <a:off x="0" y="0"/>
                          <a:ext cx="4586605" cy="410210"/>
                        </a:xfrm>
                        <a:prstGeom prst="rect">
                          <a:avLst/>
                        </a:prstGeom>
                        <a:solidFill>
                          <a:sysClr val="window" lastClr="FFFFFF"/>
                        </a:solidFill>
                        <a:ln w="12700" cap="flat" cmpd="sng" algn="ctr">
                          <a:solidFill>
                            <a:srgbClr val="ED7D31"/>
                          </a:solidFill>
                          <a:prstDash val="solid"/>
                          <a:miter lim="800000"/>
                        </a:ln>
                        <a:effectLst/>
                      </wps:spPr>
                      <wps:txbx>
                        <w:txbxContent>
                          <w:p w:rsidR="00C93694" w:rsidRPr="00C93694" w:rsidRDefault="00C93694" w:rsidP="00C93694">
                            <w:pPr>
                              <w:rPr>
                                <w:rFonts w:ascii="Arial" w:hAnsi="Arial" w:cs="Arial"/>
                                <w:b/>
                                <w:color w:val="FF0000"/>
                                <w:sz w:val="36"/>
                                <w:szCs w:val="36"/>
                              </w:rPr>
                            </w:pPr>
                            <w:r w:rsidRPr="00C93694">
                              <w:rPr>
                                <w:rFonts w:ascii="Arial" w:hAnsi="Arial" w:cs="Arial"/>
                                <w:b/>
                                <w:color w:val="FF0000"/>
                                <w:sz w:val="36"/>
                                <w:szCs w:val="36"/>
                              </w:rPr>
                              <w:t>Non requis au stade de la candidature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03688" id="Zone de texte 3" o:spid="_x0000_s1027" type="#_x0000_t202" style="position:absolute;left:0;text-align:left;margin-left:65.4pt;margin-top:10.5pt;width:361.15pt;height:32.3pt;rotation:-1318423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" fillcolor="window" strokecolor="#ed7d31" strokeweight="1pt">
                <v:textbox>
                  <w:txbxContent>
                    <w:p w:rsidR="00C93694" w:rsidRPr="00C93694" w:rsidRDefault="00C93694" w:rsidP="00C93694">
                      <w:pPr>
                        <w:rPr>
                          <w:rFonts w:ascii="Arial" w:hAnsi="Arial" w:cs="Arial"/>
                          <w:b/>
                          <w:color w:val="FF0000"/>
                          <w:sz w:val="36"/>
                          <w:szCs w:val="36"/>
                        </w:rPr>
                      </w:pPr>
                      <w:r w:rsidRPr="00C93694">
                        <w:rPr>
                          <w:rFonts w:ascii="Arial" w:hAnsi="Arial" w:cs="Arial"/>
                          <w:b/>
                          <w:color w:val="FF0000"/>
                          <w:sz w:val="36"/>
                          <w:szCs w:val="36"/>
                        </w:rPr>
                        <w:t>Non requis au stade de la candidature</w:t>
                      </w:r>
                    </w:p>
                  </w:txbxContent>
                </v:textbox>
              </v:shape>
            </w:pict>
          </mc:Fallback>
        </mc:AlternateContent>
      </w:r>
    </w:p>
    <w:p w:rsidR="00C93694" w:rsidRPr="00A45AA6" w:rsidRDefault="00C93694" w:rsidP="00C93694">
      <w:pPr>
        <w:suppressAutoHyphens/>
        <w:jc w:val="both"/>
        <w:rPr>
          <w:rFonts w:ascii="Arial" w:hAnsi="Arial" w:cs="Arial"/>
          <w:bCs/>
          <w:lang w:eastAsia="zh-CN"/>
        </w:rPr>
      </w:pPr>
    </w:p>
    <w:p w:rsidR="00C93694" w:rsidRPr="00A45AA6" w:rsidRDefault="00C93694" w:rsidP="00C93694">
      <w:pPr>
        <w:suppressAutoHyphens/>
        <w:jc w:val="both"/>
        <w:rPr>
          <w:rFonts w:ascii="Arial" w:hAnsi="Arial" w:cs="Arial"/>
          <w:lang w:eastAsia="zh-CN"/>
        </w:rPr>
      </w:pPr>
    </w:p>
    <w:p w:rsidR="00C93694" w:rsidRPr="00A45AA6" w:rsidRDefault="00C93694" w:rsidP="00C93694">
      <w:pPr>
        <w:suppressAutoHyphens/>
        <w:jc w:val="both"/>
        <w:rPr>
          <w:rFonts w:ascii="Arial" w:hAnsi="Arial" w:cs="Arial"/>
          <w:lang w:eastAsia="zh-CN"/>
        </w:rPr>
      </w:pPr>
    </w:p>
    <w:p w:rsidR="00C93694" w:rsidRPr="00A45AA6" w:rsidRDefault="00C93694" w:rsidP="00C93694">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Le titulaire déclare que son sous-traitant remplit les conditions pour avoir droit au paiement direct </w:t>
      </w:r>
      <w:r w:rsidRPr="00CA2B16">
        <w:rPr>
          <w:rFonts w:ascii="Arial" w:hAnsi="Arial" w:cs="Arial"/>
          <w:i/>
        </w:rPr>
        <w:t>(</w:t>
      </w:r>
      <w:hyperlink r:id="rId35" w:history="1">
        <w:r w:rsidRPr="00CA2B16">
          <w:rPr>
            <w:rStyle w:val="Lienhypertexte"/>
            <w:rFonts w:ascii="Arial" w:hAnsi="Arial" w:cs="Arial"/>
            <w:i/>
          </w:rPr>
          <w:t>article R. 2193-10</w:t>
        </w:r>
      </w:hyperlink>
      <w:r w:rsidRPr="00CA2B16">
        <w:rPr>
          <w:rFonts w:ascii="Arial" w:hAnsi="Arial" w:cs="Arial"/>
          <w:i/>
        </w:rPr>
        <w:t xml:space="preserve"> ou </w:t>
      </w:r>
      <w:hyperlink r:id="rId36" w:history="1">
        <w:r w:rsidRPr="00CA2B16">
          <w:rPr>
            <w:rStyle w:val="Lienhypertexte"/>
            <w:rFonts w:ascii="Arial" w:hAnsi="Arial" w:cs="Arial"/>
            <w:i/>
          </w:rPr>
          <w:t>article R. 2393-33</w:t>
        </w:r>
      </w:hyperlink>
      <w:r w:rsidRPr="00CA2B16">
        <w:rPr>
          <w:rFonts w:ascii="Arial" w:hAnsi="Arial" w:cs="Arial"/>
          <w:i/>
        </w:rPr>
        <w:t xml:space="preserve"> du code de la commande publique)</w:t>
      </w:r>
      <w:r w:rsidRPr="00A45AA6">
        <w:rPr>
          <w:rFonts w:ascii="Arial" w:hAnsi="Arial" w:cs="Arial"/>
        </w:rPr>
        <w:t> :</w:t>
      </w:r>
    </w:p>
    <w:p w:rsidR="00C93694" w:rsidRPr="00A45AA6" w:rsidRDefault="00C93694" w:rsidP="00C93694">
      <w:pPr>
        <w:jc w:val="both"/>
        <w:rPr>
          <w:rFonts w:ascii="Arial" w:hAnsi="Arial" w:cs="Arial"/>
          <w:i/>
          <w:sz w:val="18"/>
          <w:szCs w:val="18"/>
        </w:rPr>
      </w:pPr>
      <w:r w:rsidRPr="00A45AA6">
        <w:rPr>
          <w:rFonts w:ascii="Arial" w:hAnsi="Arial" w:cs="Arial"/>
          <w:i/>
          <w:sz w:val="18"/>
          <w:szCs w:val="18"/>
        </w:rPr>
        <w:t>(Cocher la case correspondante.)</w:t>
      </w:r>
    </w:p>
    <w:p w:rsidR="00C93694" w:rsidRPr="00A45AA6" w:rsidRDefault="00C93694" w:rsidP="00C93694">
      <w:pPr>
        <w:jc w:val="both"/>
        <w:rPr>
          <w:rFonts w:ascii="Arial" w:hAnsi="Arial" w:cs="Arial"/>
        </w:rPr>
      </w:pPr>
    </w:p>
    <w:p w:rsidR="00C93694" w:rsidRPr="00A45AA6" w:rsidRDefault="00C93694" w:rsidP="00C93694">
      <w:pPr>
        <w:jc w:val="both"/>
        <w:rPr>
          <w:rFonts w:ascii="Arial" w:hAnsi="Arial" w:cs="Arial"/>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CaseACocher111"/>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C93694" w:rsidRPr="00A45AA6" w:rsidRDefault="00C93694" w:rsidP="00C93694">
      <w:pPr>
        <w:jc w:val="both"/>
        <w:rPr>
          <w:rFonts w:ascii="Arial" w:hAnsi="Arial" w:cs="Arial"/>
        </w:rPr>
      </w:pPr>
    </w:p>
    <w:p w:rsidR="00C93694" w:rsidRPr="00A45AA6" w:rsidRDefault="00C93694" w:rsidP="00C93694">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C93694" w:rsidRPr="00A45AA6" w:rsidTr="005A06AE">
        <w:tc>
          <w:tcPr>
            <w:tcW w:w="10208" w:type="dxa"/>
            <w:shd w:val="solid" w:color="9CC2E5" w:themeColor="accent1" w:themeTint="99" w:fill="auto"/>
          </w:tcPr>
          <w:p w:rsidR="00C93694" w:rsidRPr="00A45AA6" w:rsidRDefault="00C93694" w:rsidP="005A06AE">
            <w:pPr>
              <w:rPr>
                <w:rFonts w:ascii="Arial" w:hAnsi="Arial" w:cs="Arial"/>
                <w:b/>
                <w:bCs/>
                <w:sz w:val="22"/>
                <w:szCs w:val="22"/>
              </w:rPr>
            </w:pPr>
            <w:r w:rsidRPr="00A45AA6">
              <w:rPr>
                <w:rFonts w:ascii="Arial" w:hAnsi="Arial" w:cs="Arial"/>
                <w:b/>
                <w:bCs/>
                <w:sz w:val="22"/>
                <w:szCs w:val="22"/>
              </w:rPr>
              <w:t xml:space="preserve">H - </w:t>
            </w:r>
            <w:r w:rsidRPr="00A45AA6">
              <w:rPr>
                <w:rFonts w:ascii="Arial" w:hAnsi="Arial" w:cs="Arial"/>
                <w:b/>
                <w:bCs/>
                <w:sz w:val="22"/>
                <w:szCs w:val="22"/>
                <w:shd w:val="solid" w:color="9CC2E5" w:themeColor="accent1" w:themeTint="99" w:fill="auto"/>
              </w:rPr>
              <w:t>Conditions de paiement</w:t>
            </w:r>
          </w:p>
        </w:tc>
      </w:tr>
    </w:tbl>
    <w:p w:rsidR="00C93694" w:rsidRPr="00A45AA6" w:rsidRDefault="00C93694" w:rsidP="00C93694">
      <w:pPr>
        <w:jc w:val="both"/>
        <w:rPr>
          <w:rFonts w:ascii="Arial" w:hAnsi="Arial" w:cs="Arial"/>
        </w:rPr>
      </w:pPr>
    </w:p>
    <w:p w:rsidR="00C93694" w:rsidRPr="00A45AA6" w:rsidRDefault="00C93694" w:rsidP="00C93694">
      <w:pPr>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Compte à créditer :</w:t>
      </w:r>
    </w:p>
    <w:p w:rsidR="00C93694" w:rsidRPr="00A45AA6" w:rsidRDefault="00C93694" w:rsidP="00C93694">
      <w:pPr>
        <w:jc w:val="both"/>
        <w:rPr>
          <w:rFonts w:ascii="Arial" w:hAnsi="Arial" w:cs="Arial"/>
          <w:i/>
          <w:sz w:val="18"/>
          <w:szCs w:val="18"/>
        </w:rPr>
      </w:pPr>
      <w:r w:rsidRPr="00A45AA6">
        <w:rPr>
          <w:rFonts w:ascii="Arial" w:hAnsi="Arial" w:cs="Arial"/>
          <w:i/>
          <w:sz w:val="18"/>
          <w:szCs w:val="18"/>
        </w:rPr>
        <w:t>(Joindre un relevé d’identité bancaire ou postal.)</w:t>
      </w:r>
    </w:p>
    <w:p w:rsidR="00C93694" w:rsidRPr="00A45AA6" w:rsidRDefault="00C93694" w:rsidP="00C93694">
      <w:pPr>
        <w:jc w:val="both"/>
        <w:rPr>
          <w:rFonts w:ascii="Arial" w:hAnsi="Arial" w:cs="Arial"/>
          <w:i/>
          <w:sz w:val="18"/>
          <w:szCs w:val="18"/>
        </w:rPr>
      </w:pPr>
    </w:p>
    <w:p w:rsidR="00C93694" w:rsidRPr="00A45AA6" w:rsidRDefault="00C93694" w:rsidP="00C93694">
      <w:pPr>
        <w:jc w:val="both"/>
        <w:rPr>
          <w:rFonts w:ascii="Arial" w:hAnsi="Arial" w:cs="Arial"/>
          <w:i/>
          <w:sz w:val="18"/>
          <w:szCs w:val="18"/>
        </w:rPr>
      </w:pPr>
    </w:p>
    <w:p w:rsidR="00C93694" w:rsidRPr="00A45AA6" w:rsidRDefault="00C93694" w:rsidP="00C93694">
      <w:pPr>
        <w:jc w:val="both"/>
        <w:rPr>
          <w:rFonts w:ascii="Arial" w:hAnsi="Arial" w:cs="Arial"/>
        </w:rPr>
      </w:pPr>
    </w:p>
    <w:p w:rsidR="00C93694" w:rsidRPr="00A45AA6" w:rsidRDefault="00C93694" w:rsidP="00C93694">
      <w:pPr>
        <w:jc w:val="both"/>
        <w:rPr>
          <w:rFonts w:ascii="Arial" w:hAnsi="Arial" w:cs="Arial"/>
        </w:rPr>
      </w:pPr>
      <w:r w:rsidRPr="00A45AA6">
        <w:rPr>
          <w:rFonts w:ascii="Arial" w:hAnsi="Arial" w:cs="Arial"/>
        </w:rPr>
        <w:t>Nom de l’établissement bancaire :</w:t>
      </w:r>
    </w:p>
    <w:p w:rsidR="00C93694" w:rsidRPr="00A45AA6" w:rsidRDefault="00C93694" w:rsidP="00C93694">
      <w:pPr>
        <w:jc w:val="both"/>
        <w:rPr>
          <w:rFonts w:ascii="Arial" w:hAnsi="Arial" w:cs="Arial"/>
        </w:rPr>
      </w:pPr>
    </w:p>
    <w:p w:rsidR="00C93694" w:rsidRPr="00A45AA6" w:rsidRDefault="00C93694" w:rsidP="00C93694">
      <w:pPr>
        <w:jc w:val="both"/>
        <w:rPr>
          <w:rFonts w:ascii="Arial" w:hAnsi="Arial" w:cs="Arial"/>
        </w:rPr>
      </w:pPr>
      <w:r>
        <w:rPr>
          <w:rFonts w:ascii="Arial" w:hAnsi="Arial" w:cs="Arial"/>
          <w:bCs/>
          <w:noProof/>
        </w:rPr>
        <mc:AlternateContent>
          <mc:Choice Requires="wps">
            <w:drawing>
              <wp:anchor distT="0" distB="0" distL="114300" distR="114300" simplePos="0" relativeHeight="251663360" behindDoc="0" locked="0" layoutInCell="1" allowOverlap="1" wp14:anchorId="00503688" wp14:editId="2048AA31">
                <wp:simplePos x="0" y="0"/>
                <wp:positionH relativeFrom="column">
                  <wp:posOffset>963826</wp:posOffset>
                </wp:positionH>
                <wp:positionV relativeFrom="paragraph">
                  <wp:posOffset>52568</wp:posOffset>
                </wp:positionV>
                <wp:extent cx="4586605" cy="410210"/>
                <wp:effectExtent l="0" t="800100" r="0" b="789940"/>
                <wp:wrapNone/>
                <wp:docPr id="5" name="Zone de texte 5"/>
                <wp:cNvGraphicFramePr/>
                <a:graphic xmlns:a="http://schemas.openxmlformats.org/drawingml/2006/main">
                  <a:graphicData uri="http://schemas.microsoft.com/office/word/2010/wordprocessingShape">
                    <wps:wsp>
                      <wps:cNvSpPr txBox="1"/>
                      <wps:spPr>
                        <a:xfrm rot="20392948">
                          <a:off x="0" y="0"/>
                          <a:ext cx="4586605" cy="410210"/>
                        </a:xfrm>
                        <a:prstGeom prst="rect">
                          <a:avLst/>
                        </a:prstGeom>
                        <a:solidFill>
                          <a:sysClr val="window" lastClr="FFFFFF"/>
                        </a:solidFill>
                        <a:ln w="12700" cap="flat" cmpd="sng" algn="ctr">
                          <a:solidFill>
                            <a:srgbClr val="ED7D31"/>
                          </a:solidFill>
                          <a:prstDash val="solid"/>
                          <a:miter lim="800000"/>
                        </a:ln>
                        <a:effectLst/>
                      </wps:spPr>
                      <wps:txbx>
                        <w:txbxContent>
                          <w:p w:rsidR="00C93694" w:rsidRPr="00C93694" w:rsidRDefault="00C93694" w:rsidP="00C93694">
                            <w:pPr>
                              <w:rPr>
                                <w:rFonts w:ascii="Arial" w:hAnsi="Arial" w:cs="Arial"/>
                                <w:b/>
                                <w:color w:val="FF0000"/>
                                <w:sz w:val="36"/>
                                <w:szCs w:val="36"/>
                              </w:rPr>
                            </w:pPr>
                            <w:r w:rsidRPr="00C93694">
                              <w:rPr>
                                <w:rFonts w:ascii="Arial" w:hAnsi="Arial" w:cs="Arial"/>
                                <w:b/>
                                <w:color w:val="FF0000"/>
                                <w:sz w:val="36"/>
                                <w:szCs w:val="36"/>
                              </w:rPr>
                              <w:t>Non requis au stade de la candidature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03688" id="Zone de texte 5" o:spid="_x0000_s1028" type="#_x0000_t202" style="position:absolute;left:0;text-align:left;margin-left:75.9pt;margin-top:4.15pt;width:361.15pt;height:32.3pt;rotation:-1318423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" fillcolor="window" strokecolor="#ed7d31" strokeweight="1pt">
                <v:textbox>
                  <w:txbxContent>
                    <w:p w:rsidR="00C93694" w:rsidRPr="00C93694" w:rsidRDefault="00C93694" w:rsidP="00C93694">
                      <w:pPr>
                        <w:rPr>
                          <w:rFonts w:ascii="Arial" w:hAnsi="Arial" w:cs="Arial"/>
                          <w:b/>
                          <w:color w:val="FF0000"/>
                          <w:sz w:val="36"/>
                          <w:szCs w:val="36"/>
                        </w:rPr>
                      </w:pPr>
                      <w:r w:rsidRPr="00C93694">
                        <w:rPr>
                          <w:rFonts w:ascii="Arial" w:hAnsi="Arial" w:cs="Arial"/>
                          <w:b/>
                          <w:color w:val="FF0000"/>
                          <w:sz w:val="36"/>
                          <w:szCs w:val="36"/>
                        </w:rPr>
                        <w:t>Non requis au stade de la candidature</w:t>
                      </w:r>
                    </w:p>
                  </w:txbxContent>
                </v:textbox>
              </v:shape>
            </w:pict>
          </mc:Fallback>
        </mc:AlternateContent>
      </w:r>
    </w:p>
    <w:p w:rsidR="00C93694" w:rsidRPr="00A45AA6" w:rsidRDefault="00C93694" w:rsidP="00C93694">
      <w:pPr>
        <w:jc w:val="both"/>
        <w:rPr>
          <w:rFonts w:ascii="Arial" w:hAnsi="Arial" w:cs="Arial"/>
        </w:rPr>
      </w:pPr>
    </w:p>
    <w:p w:rsidR="00C93694" w:rsidRPr="00A45AA6" w:rsidRDefault="00C93694" w:rsidP="00C93694">
      <w:pPr>
        <w:jc w:val="both"/>
        <w:rPr>
          <w:rFonts w:ascii="Arial" w:hAnsi="Arial" w:cs="Arial"/>
        </w:rPr>
      </w:pPr>
      <w:r w:rsidRPr="00A45AA6">
        <w:rPr>
          <w:rFonts w:ascii="Arial" w:hAnsi="Arial" w:cs="Arial"/>
        </w:rPr>
        <w:t>Numéro de compte :</w:t>
      </w:r>
    </w:p>
    <w:p w:rsidR="00C93694" w:rsidRPr="00A45AA6" w:rsidRDefault="00C93694" w:rsidP="00C93694">
      <w:pPr>
        <w:jc w:val="both"/>
        <w:rPr>
          <w:rFonts w:ascii="Arial" w:hAnsi="Arial" w:cs="Arial"/>
        </w:rPr>
      </w:pPr>
    </w:p>
    <w:p w:rsidR="00C93694" w:rsidRPr="00A45AA6" w:rsidRDefault="00C93694" w:rsidP="00C93694">
      <w:pPr>
        <w:suppressAutoHyphens/>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C93694" w:rsidRPr="00A45AA6" w:rsidRDefault="00C93694" w:rsidP="00C93694">
      <w:pPr>
        <w:jc w:val="both"/>
        <w:rPr>
          <w:rFonts w:ascii="Arial" w:hAnsi="Arial" w:cs="Arial"/>
        </w:rPr>
      </w:pPr>
    </w:p>
    <w:p w:rsidR="00C93694" w:rsidRPr="00A45AA6" w:rsidRDefault="00C93694" w:rsidP="00C93694">
      <w:pPr>
        <w:jc w:val="both"/>
        <w:rPr>
          <w:rFonts w:ascii="Arial" w:hAnsi="Arial" w:cs="Arial"/>
          <w:bCs/>
        </w:rPr>
      </w:pPr>
    </w:p>
    <w:p w:rsidR="00C93694" w:rsidRPr="00A45AA6" w:rsidRDefault="00C93694" w:rsidP="00C93694">
      <w:pPr>
        <w:jc w:val="both"/>
        <w:rPr>
          <w:rFonts w:ascii="Arial" w:hAnsi="Arial" w:cs="Arial"/>
          <w:bCs/>
        </w:rPr>
      </w:pPr>
    </w:p>
    <w:p w:rsidR="00C93694" w:rsidRPr="00A45AA6" w:rsidRDefault="00C93694" w:rsidP="00C93694">
      <w:pPr>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Pr="00A45AA6">
        <w:rPr>
          <w:rFonts w:ascii="Arial" w:hAnsi="Arial" w:cs="Arial"/>
        </w:rPr>
        <w:t>Le sous-traitant demande à bénéficier d’une avance :</w:t>
      </w:r>
    </w:p>
    <w:p w:rsidR="00C93694" w:rsidRPr="00A45AA6" w:rsidRDefault="00C93694" w:rsidP="00C93694">
      <w:pPr>
        <w:jc w:val="both"/>
        <w:rPr>
          <w:rFonts w:ascii="Arial" w:hAnsi="Arial" w:cs="Arial"/>
          <w:i/>
          <w:sz w:val="18"/>
          <w:szCs w:val="18"/>
        </w:rPr>
      </w:pPr>
      <w:r w:rsidRPr="00A45AA6">
        <w:rPr>
          <w:rFonts w:ascii="Arial" w:hAnsi="Arial" w:cs="Arial"/>
          <w:i/>
          <w:sz w:val="18"/>
          <w:szCs w:val="18"/>
        </w:rPr>
        <w:t>(Cocher la case correspondante.)</w:t>
      </w:r>
    </w:p>
    <w:p w:rsidR="00C93694" w:rsidRPr="00A45AA6" w:rsidRDefault="00C93694" w:rsidP="00C93694">
      <w:pPr>
        <w:jc w:val="both"/>
        <w:rPr>
          <w:rFonts w:ascii="Arial" w:hAnsi="Arial" w:cs="Arial"/>
          <w:i/>
          <w:sz w:val="18"/>
          <w:szCs w:val="18"/>
        </w:rPr>
      </w:pPr>
    </w:p>
    <w:p w:rsidR="00C93694" w:rsidRPr="00A45AA6" w:rsidRDefault="00C93694" w:rsidP="00C93694">
      <w:pPr>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C93694" w:rsidRDefault="00C93694" w:rsidP="00C93694">
      <w:pPr>
        <w:jc w:val="both"/>
        <w:rPr>
          <w:rFonts w:ascii="Arial" w:hAnsi="Arial" w:cs="Arial"/>
          <w:i/>
          <w:sz w:val="18"/>
          <w:szCs w:val="18"/>
        </w:rPr>
      </w:pPr>
    </w:p>
    <w:p w:rsidR="004544AB" w:rsidRPr="00A45AA6" w:rsidRDefault="004544AB" w:rsidP="0013020E">
      <w:pPr>
        <w:spacing w:line="276" w:lineRule="auto"/>
        <w:rPr>
          <w:rFonts w:ascii="Arial" w:hAnsi="Arial" w:cs="Arial"/>
        </w:rPr>
      </w:pPr>
    </w:p>
    <w:p w:rsidR="002A673A" w:rsidRPr="00A45AA6" w:rsidRDefault="002A673A" w:rsidP="0013020E">
      <w:pPr>
        <w:spacing w:line="276" w:lineRule="auto"/>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FE7EDC">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A45AA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13020E">
      <w:pPr>
        <w:spacing w:line="276" w:lineRule="auto"/>
        <w:jc w:val="both"/>
        <w:rPr>
          <w:rFonts w:ascii="Arial" w:hAnsi="Arial" w:cs="Arial"/>
          <w:spacing w:val="-10"/>
          <w:position w:val="-1"/>
        </w:rPr>
      </w:pPr>
    </w:p>
    <w:p w:rsidR="00FE7EDC" w:rsidRDefault="00FE7EDC">
      <w:pPr>
        <w:rPr>
          <w:rFonts w:ascii="Arial" w:hAnsi="Arial" w:cs="Arial"/>
          <w:b/>
          <w:bCs/>
          <w:sz w:val="22"/>
          <w:szCs w:val="22"/>
        </w:rPr>
      </w:pPr>
      <w:r>
        <w:rPr>
          <w:rFonts w:ascii="Arial" w:hAnsi="Arial" w:cs="Arial"/>
          <w:b/>
          <w:bCs/>
          <w:sz w:val="22"/>
          <w:szCs w:val="22"/>
        </w:rPr>
        <w:br w:type="page"/>
      </w: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lastRenderedPageBreak/>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37"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7B23D6" w:rsidRPr="00A45AA6" w:rsidRDefault="007B23D6"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8"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39"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0"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1"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EB0C2E">
        <w:rPr>
          <w:rFonts w:ascii="Arial" w:hAnsi="Arial" w:cs="Arial"/>
        </w:rPr>
      </w:r>
      <w:r w:rsidR="00EB0C2E">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3"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4"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5"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FE7EDC" w:rsidRDefault="00FE7EDC">
      <w:pPr>
        <w:rPr>
          <w:rFonts w:ascii="Arial" w:hAnsi="Arial" w:cs="Arial"/>
        </w:rPr>
      </w:pPr>
      <w:r>
        <w:rPr>
          <w:rFonts w:ascii="Arial" w:hAnsi="Arial" w:cs="Arial"/>
        </w:rPr>
        <w:br w:type="page"/>
      </w: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Pr="00A45AA6">
        <w:rPr>
          <w:rFonts w:ascii="Arial" w:hAnsi="Arial" w:cs="Arial"/>
        </w:rPr>
        <w:t xml:space="preserve">stade </w:t>
      </w:r>
      <w:r w:rsidR="00A452BF" w:rsidRPr="00A45AA6">
        <w:rPr>
          <w:rFonts w:ascii="Arial" w:hAnsi="Arial" w:cs="Arial"/>
        </w:rPr>
        <w:t xml:space="preserve"> ;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46"/>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CB3" w:rsidRDefault="00AC7CB3">
      <w:r>
        <w:separator/>
      </w:r>
    </w:p>
  </w:endnote>
  <w:endnote w:type="continuationSeparator" w:id="0">
    <w:p w:rsidR="00AC7CB3" w:rsidRDefault="00AC7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RPr="009D726D" w:rsidTr="00CE7EAB">
      <w:trPr>
        <w:trHeight w:val="142"/>
        <w:tblHeader/>
      </w:trPr>
      <w:tc>
        <w:tcPr>
          <w:tcW w:w="4040" w:type="dxa"/>
          <w:shd w:val="clear" w:color="auto" w:fill="9CC2E5" w:themeFill="accent1" w:themeFillTint="99"/>
        </w:tcPr>
        <w:p w:rsidR="00157994" w:rsidRPr="009D726D" w:rsidRDefault="00157994" w:rsidP="009800F3">
          <w:pPr>
            <w:rPr>
              <w:rFonts w:ascii="Arial" w:hAnsi="Arial" w:cs="Arial"/>
              <w:b/>
              <w:i/>
              <w:iCs/>
            </w:rPr>
          </w:pPr>
          <w:r w:rsidRPr="009D726D">
            <w:rPr>
              <w:rFonts w:ascii="Arial" w:hAnsi="Arial" w:cs="Arial"/>
              <w:b/>
              <w:bCs/>
            </w:rPr>
            <w:t>DC4 – Déclaration de sous-traitance</w:t>
          </w:r>
        </w:p>
      </w:tc>
      <w:tc>
        <w:tcPr>
          <w:tcW w:w="3969" w:type="dxa"/>
          <w:shd w:val="clear" w:color="auto" w:fill="9CC2E5" w:themeFill="accent1" w:themeFillTint="99"/>
        </w:tcPr>
        <w:p w:rsidR="00157994" w:rsidRPr="009D726D" w:rsidRDefault="00157994" w:rsidP="009800F3">
          <w:pPr>
            <w:ind w:left="1347"/>
            <w:rPr>
              <w:rFonts w:ascii="Arial" w:hAnsi="Arial" w:cs="Arial"/>
              <w:b/>
              <w:bCs/>
            </w:rPr>
          </w:pPr>
        </w:p>
      </w:tc>
      <w:tc>
        <w:tcPr>
          <w:tcW w:w="851" w:type="dxa"/>
          <w:shd w:val="clear" w:color="auto" w:fill="9CC2E5" w:themeFill="accent1" w:themeFillTint="99"/>
        </w:tcPr>
        <w:p w:rsidR="00157994" w:rsidRPr="009D726D" w:rsidRDefault="00157994" w:rsidP="00ED6722">
          <w:pPr>
            <w:jc w:val="right"/>
            <w:rPr>
              <w:rFonts w:ascii="Arial" w:hAnsi="Arial" w:cs="Arial"/>
            </w:rPr>
          </w:pPr>
          <w:r w:rsidRPr="009D726D">
            <w:rPr>
              <w:rFonts w:ascii="Arial" w:hAnsi="Arial" w:cs="Arial"/>
              <w:b/>
              <w:bCs/>
            </w:rPr>
            <w:t xml:space="preserve">Page :     </w:t>
          </w:r>
        </w:p>
      </w:tc>
      <w:tc>
        <w:tcPr>
          <w:tcW w:w="567" w:type="dxa"/>
          <w:shd w:val="clear" w:color="auto" w:fill="9CC2E5" w:themeFill="accent1" w:themeFillTint="99"/>
        </w:tcPr>
        <w:p w:rsidR="00157994" w:rsidRPr="009D726D" w:rsidRDefault="00157994" w:rsidP="00ED6722">
          <w:pPr>
            <w:jc w:val="center"/>
            <w:rPr>
              <w:rFonts w:ascii="Arial" w:hAnsi="Arial" w:cs="Arial"/>
              <w:b/>
              <w:bCs/>
            </w:rPr>
          </w:pPr>
          <w:r w:rsidRPr="009D726D">
            <w:rPr>
              <w:rFonts w:ascii="Arial" w:hAnsi="Arial" w:cs="Arial"/>
              <w:b/>
            </w:rPr>
            <w:fldChar w:fldCharType="begin"/>
          </w:r>
          <w:r w:rsidRPr="009D726D">
            <w:rPr>
              <w:rFonts w:ascii="Arial" w:hAnsi="Arial" w:cs="Arial"/>
              <w:b/>
            </w:rPr>
            <w:instrText xml:space="preserve"> PAGE </w:instrText>
          </w:r>
          <w:r w:rsidRPr="009D726D">
            <w:rPr>
              <w:rFonts w:ascii="Arial" w:hAnsi="Arial" w:cs="Arial"/>
              <w:b/>
            </w:rPr>
            <w:fldChar w:fldCharType="separate"/>
          </w:r>
          <w:r w:rsidR="00EB0C2E">
            <w:rPr>
              <w:rFonts w:ascii="Arial" w:hAnsi="Arial" w:cs="Arial"/>
              <w:b/>
              <w:noProof/>
            </w:rPr>
            <w:t>7</w:t>
          </w:r>
          <w:r w:rsidRPr="009D726D">
            <w:rPr>
              <w:rFonts w:ascii="Arial" w:hAnsi="Arial" w:cs="Arial"/>
              <w:b/>
            </w:rPr>
            <w:fldChar w:fldCharType="end"/>
          </w:r>
          <w:r w:rsidRPr="009D726D">
            <w:rPr>
              <w:rFonts w:ascii="Arial" w:eastAsia="Arial" w:hAnsi="Arial" w:cs="Arial"/>
              <w:b/>
            </w:rPr>
            <w:t xml:space="preserve"> </w:t>
          </w:r>
        </w:p>
      </w:tc>
      <w:tc>
        <w:tcPr>
          <w:tcW w:w="322" w:type="dxa"/>
          <w:shd w:val="clear" w:color="auto" w:fill="9CC2E5" w:themeFill="accent1" w:themeFillTint="99"/>
        </w:tcPr>
        <w:p w:rsidR="00157994" w:rsidRPr="009D726D" w:rsidRDefault="00157994" w:rsidP="00ED6722">
          <w:pPr>
            <w:jc w:val="center"/>
            <w:rPr>
              <w:rFonts w:ascii="Arial" w:hAnsi="Arial" w:cs="Arial"/>
            </w:rPr>
          </w:pPr>
          <w:r w:rsidRPr="009D726D">
            <w:rPr>
              <w:rFonts w:ascii="Arial" w:hAnsi="Arial" w:cs="Arial"/>
              <w:b/>
              <w:bCs/>
            </w:rPr>
            <w:t>/</w:t>
          </w:r>
        </w:p>
      </w:tc>
      <w:tc>
        <w:tcPr>
          <w:tcW w:w="567" w:type="dxa"/>
          <w:shd w:val="clear" w:color="auto" w:fill="9CC2E5" w:themeFill="accent1" w:themeFillTint="99"/>
        </w:tcPr>
        <w:p w:rsidR="00157994" w:rsidRPr="009D726D" w:rsidRDefault="00157994" w:rsidP="00ED6722">
          <w:pPr>
            <w:jc w:val="center"/>
            <w:rPr>
              <w:rFonts w:ascii="Arial" w:hAnsi="Arial" w:cs="Arial"/>
            </w:rPr>
          </w:pPr>
          <w:r w:rsidRPr="009D726D">
            <w:rPr>
              <w:rStyle w:val="Numrodepage"/>
              <w:rFonts w:ascii="Arial" w:hAnsi="Arial" w:cs="Arial"/>
              <w:b/>
            </w:rPr>
            <w:fldChar w:fldCharType="begin"/>
          </w:r>
          <w:r w:rsidRPr="009D726D">
            <w:rPr>
              <w:rStyle w:val="Numrodepage"/>
              <w:rFonts w:ascii="Arial" w:hAnsi="Arial" w:cs="Arial"/>
              <w:b/>
            </w:rPr>
            <w:instrText xml:space="preserve"> NUMPAGES \*Arabic </w:instrText>
          </w:r>
          <w:r w:rsidRPr="009D726D">
            <w:rPr>
              <w:rStyle w:val="Numrodepage"/>
              <w:rFonts w:ascii="Arial" w:hAnsi="Arial" w:cs="Arial"/>
              <w:b/>
            </w:rPr>
            <w:fldChar w:fldCharType="separate"/>
          </w:r>
          <w:r w:rsidR="00EB0C2E">
            <w:rPr>
              <w:rStyle w:val="Numrodepage"/>
              <w:rFonts w:ascii="Arial" w:hAnsi="Arial" w:cs="Arial"/>
              <w:b/>
              <w:noProof/>
            </w:rPr>
            <w:t>7</w:t>
          </w:r>
          <w:r w:rsidRPr="009D726D">
            <w:rPr>
              <w:rStyle w:val="Numrodepage"/>
              <w:rFonts w:ascii="Arial" w:hAnsi="Arial"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CB3" w:rsidRDefault="00AC7CB3">
      <w:r>
        <w:separator/>
      </w:r>
    </w:p>
  </w:footnote>
  <w:footnote w:type="continuationSeparator" w:id="0">
    <w:p w:rsidR="00AC7CB3" w:rsidRDefault="00AC7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862066" w:rsidP="00E2487E">
    <w:pPr>
      <w:pStyle w:val="ZEmetteur"/>
      <w:tabs>
        <w:tab w:val="left" w:pos="5529"/>
      </w:tabs>
      <w:rPr>
        <w:rFonts w:ascii="Arial" w:hAnsi="Arial"/>
      </w:rPr>
    </w:pPr>
    <w:r>
      <w:drawing>
        <wp:anchor distT="0" distB="0" distL="114300" distR="114300" simplePos="0" relativeHeight="251659264" behindDoc="1" locked="0" layoutInCell="1" allowOverlap="1" wp14:anchorId="05CA4274" wp14:editId="3B641922">
          <wp:simplePos x="0" y="0"/>
          <wp:positionH relativeFrom="column">
            <wp:posOffset>42815</wp:posOffset>
          </wp:positionH>
          <wp:positionV relativeFrom="paragraph">
            <wp:posOffset>35710</wp:posOffset>
          </wp:positionV>
          <wp:extent cx="1096550" cy="1008000"/>
          <wp:effectExtent l="0" t="0" r="8890" b="190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04739" cy="1015528"/>
                  </a:xfrm>
                  <a:prstGeom prst="rect">
                    <a:avLst/>
                  </a:prstGeom>
                  <a:noFill/>
                </pic:spPr>
              </pic:pic>
            </a:graphicData>
          </a:graphic>
          <wp14:sizeRelH relativeFrom="margin">
            <wp14:pctWidth>0</wp14:pctWidth>
          </wp14:sizeRelH>
          <wp14:sizeRelV relativeFrom="margin">
            <wp14:pctHeight>0</wp14:pctHeight>
          </wp14:sizeRelV>
        </wp:anchor>
      </w:drawing>
    </w:r>
    <w:r w:rsidR="00157994">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C1"/>
    <w:rsid w:val="002B3EFA"/>
    <w:rsid w:val="002C4FB9"/>
    <w:rsid w:val="002C6153"/>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029"/>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1195"/>
    <w:rsid w:val="0072304F"/>
    <w:rsid w:val="0072494E"/>
    <w:rsid w:val="007252D4"/>
    <w:rsid w:val="00726F8A"/>
    <w:rsid w:val="00730BD5"/>
    <w:rsid w:val="00750C6C"/>
    <w:rsid w:val="00757087"/>
    <w:rsid w:val="007641ED"/>
    <w:rsid w:val="0077154C"/>
    <w:rsid w:val="0077417C"/>
    <w:rsid w:val="00780F98"/>
    <w:rsid w:val="007829D7"/>
    <w:rsid w:val="007840A7"/>
    <w:rsid w:val="00793621"/>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2066"/>
    <w:rsid w:val="0086312E"/>
    <w:rsid w:val="00863EA5"/>
    <w:rsid w:val="00867B91"/>
    <w:rsid w:val="008801E7"/>
    <w:rsid w:val="0088152C"/>
    <w:rsid w:val="008924F6"/>
    <w:rsid w:val="008A0841"/>
    <w:rsid w:val="008A335F"/>
    <w:rsid w:val="008A6AD0"/>
    <w:rsid w:val="008A77DE"/>
    <w:rsid w:val="008C030B"/>
    <w:rsid w:val="008C48DB"/>
    <w:rsid w:val="008C4D14"/>
    <w:rsid w:val="008C5C75"/>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D726D"/>
    <w:rsid w:val="009E18E0"/>
    <w:rsid w:val="009E31C4"/>
    <w:rsid w:val="009E795A"/>
    <w:rsid w:val="009F1D2B"/>
    <w:rsid w:val="009F223C"/>
    <w:rsid w:val="009F5446"/>
    <w:rsid w:val="009F7CE5"/>
    <w:rsid w:val="00A0092F"/>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C7CB3"/>
    <w:rsid w:val="00AD2956"/>
    <w:rsid w:val="00AD528C"/>
    <w:rsid w:val="00AD634C"/>
    <w:rsid w:val="00AE6410"/>
    <w:rsid w:val="00AF2C81"/>
    <w:rsid w:val="00B03DDA"/>
    <w:rsid w:val="00B10F34"/>
    <w:rsid w:val="00B12083"/>
    <w:rsid w:val="00B20FD9"/>
    <w:rsid w:val="00B247CE"/>
    <w:rsid w:val="00B367C2"/>
    <w:rsid w:val="00B447D9"/>
    <w:rsid w:val="00B448A7"/>
    <w:rsid w:val="00B463BB"/>
    <w:rsid w:val="00B522AA"/>
    <w:rsid w:val="00B54DF5"/>
    <w:rsid w:val="00B55890"/>
    <w:rsid w:val="00B618A9"/>
    <w:rsid w:val="00B61BB2"/>
    <w:rsid w:val="00B657C7"/>
    <w:rsid w:val="00B802EF"/>
    <w:rsid w:val="00B80998"/>
    <w:rsid w:val="00B81920"/>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240"/>
    <w:rsid w:val="00C66F87"/>
    <w:rsid w:val="00C6740B"/>
    <w:rsid w:val="00C70F31"/>
    <w:rsid w:val="00C71C46"/>
    <w:rsid w:val="00C751C3"/>
    <w:rsid w:val="00C75874"/>
    <w:rsid w:val="00C80D32"/>
    <w:rsid w:val="00C8136E"/>
    <w:rsid w:val="00C82363"/>
    <w:rsid w:val="00C84B32"/>
    <w:rsid w:val="00C93694"/>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5A25"/>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4E1D"/>
    <w:rsid w:val="00E94F3E"/>
    <w:rsid w:val="00EB0C2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7717C"/>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E7EDC"/>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2E88F17"/>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www.achats.defense.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marches-publics.gouv.fr"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2151</Words>
  <Characters>17544</Characters>
  <Application>Microsoft Office Word</Application>
  <DocSecurity>0</DocSecurity>
  <Lines>146</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19656</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2022-06-01T07:43:00Z</dcterms:created>
  <dcterms:modified xsi:type="dcterms:W3CDTF">2025-11-17T16:40:00Z</dcterms:modified>
</cp:coreProperties>
</file>